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</w:tblGrid>
      <w:tr w:rsidR="00C2449F" w:rsidTr="00C2449F">
        <w:trPr>
          <w:trHeight w:val="350"/>
        </w:trPr>
        <w:tc>
          <w:tcPr>
            <w:tcW w:w="2360" w:type="dxa"/>
          </w:tcPr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2449F">
              <w:rPr>
                <w:sz w:val="18"/>
                <w:szCs w:val="18"/>
              </w:rPr>
              <w:t>Essential Skill &amp; Knowledge</w:t>
            </w:r>
          </w:p>
        </w:tc>
        <w:tc>
          <w:tcPr>
            <w:tcW w:w="2360" w:type="dxa"/>
          </w:tcPr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r w:rsidRPr="00C2449F">
              <w:rPr>
                <w:sz w:val="18"/>
                <w:szCs w:val="18"/>
              </w:rPr>
              <w:t>Basic</w:t>
            </w:r>
          </w:p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r w:rsidRPr="00C2449F">
              <w:rPr>
                <w:sz w:val="18"/>
                <w:szCs w:val="18"/>
              </w:rPr>
              <w:t>(Remember &amp; Understand)</w:t>
            </w:r>
          </w:p>
        </w:tc>
        <w:tc>
          <w:tcPr>
            <w:tcW w:w="2360" w:type="dxa"/>
          </w:tcPr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r w:rsidRPr="00C2449F">
              <w:rPr>
                <w:sz w:val="18"/>
                <w:szCs w:val="18"/>
              </w:rPr>
              <w:t>Standard</w:t>
            </w:r>
          </w:p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r w:rsidRPr="00C2449F">
              <w:rPr>
                <w:sz w:val="18"/>
                <w:szCs w:val="18"/>
              </w:rPr>
              <w:t>(Apply &amp; Analyze)</w:t>
            </w:r>
          </w:p>
        </w:tc>
        <w:tc>
          <w:tcPr>
            <w:tcW w:w="2360" w:type="dxa"/>
          </w:tcPr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r w:rsidRPr="00C2449F">
              <w:rPr>
                <w:sz w:val="18"/>
                <w:szCs w:val="18"/>
              </w:rPr>
              <w:t>Expanded</w:t>
            </w:r>
          </w:p>
          <w:p w:rsidR="00C2449F" w:rsidRPr="00C2449F" w:rsidRDefault="00C2449F" w:rsidP="00C2449F">
            <w:pPr>
              <w:jc w:val="center"/>
              <w:rPr>
                <w:sz w:val="18"/>
                <w:szCs w:val="18"/>
              </w:rPr>
            </w:pPr>
            <w:r w:rsidRPr="00C2449F">
              <w:rPr>
                <w:sz w:val="18"/>
                <w:szCs w:val="18"/>
              </w:rPr>
              <w:t>(Evaluate &amp; Create)</w:t>
            </w:r>
          </w:p>
        </w:tc>
      </w:tr>
      <w:tr w:rsidR="00C2449F" w:rsidTr="00C2449F">
        <w:trPr>
          <w:trHeight w:val="1053"/>
        </w:trPr>
        <w:tc>
          <w:tcPr>
            <w:tcW w:w="2360" w:type="dxa"/>
          </w:tcPr>
          <w:p w:rsidR="00C2449F" w:rsidRPr="008136E2" w:rsidRDefault="008136E2">
            <w:pPr>
              <w:rPr>
                <w:i/>
              </w:rPr>
            </w:pPr>
            <w:r w:rsidRPr="008136E2">
              <w:rPr>
                <w:i/>
              </w:rPr>
              <w:t>Ex.—Analyze the development of a central theme</w:t>
            </w:r>
          </w:p>
        </w:tc>
        <w:tc>
          <w:tcPr>
            <w:tcW w:w="2360" w:type="dxa"/>
          </w:tcPr>
          <w:p w:rsidR="00C2449F" w:rsidRPr="008136E2" w:rsidRDefault="008136E2">
            <w:pPr>
              <w:rPr>
                <w:i/>
              </w:rPr>
            </w:pPr>
            <w:r w:rsidRPr="008136E2">
              <w:rPr>
                <w:i/>
              </w:rPr>
              <w:t>1 Multiple Choice</w:t>
            </w:r>
          </w:p>
        </w:tc>
        <w:tc>
          <w:tcPr>
            <w:tcW w:w="2360" w:type="dxa"/>
          </w:tcPr>
          <w:p w:rsidR="00C2449F" w:rsidRPr="008136E2" w:rsidRDefault="008136E2">
            <w:pPr>
              <w:rPr>
                <w:i/>
              </w:rPr>
            </w:pPr>
            <w:r w:rsidRPr="008136E2">
              <w:rPr>
                <w:i/>
              </w:rPr>
              <w:t>2 Multiple Choice</w:t>
            </w:r>
          </w:p>
        </w:tc>
        <w:tc>
          <w:tcPr>
            <w:tcW w:w="2360" w:type="dxa"/>
          </w:tcPr>
          <w:p w:rsidR="00C2449F" w:rsidRPr="008136E2" w:rsidRDefault="008136E2">
            <w:pPr>
              <w:rPr>
                <w:i/>
              </w:rPr>
            </w:pPr>
            <w:r w:rsidRPr="008136E2">
              <w:rPr>
                <w:i/>
              </w:rPr>
              <w:t>1 Performance</w:t>
            </w:r>
          </w:p>
        </w:tc>
      </w:tr>
      <w:tr w:rsidR="00C2449F" w:rsidTr="00C2449F">
        <w:trPr>
          <w:trHeight w:val="1111"/>
        </w:trPr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</w:tr>
      <w:tr w:rsidR="00C2449F" w:rsidTr="00C2449F">
        <w:trPr>
          <w:trHeight w:val="1053"/>
        </w:trPr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</w:tr>
      <w:tr w:rsidR="00C2449F" w:rsidTr="00C2449F">
        <w:trPr>
          <w:trHeight w:val="1111"/>
        </w:trPr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</w:tr>
      <w:tr w:rsidR="00C2449F" w:rsidTr="00C2449F">
        <w:trPr>
          <w:trHeight w:val="1053"/>
        </w:trPr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</w:tr>
      <w:tr w:rsidR="00C2449F" w:rsidTr="00C2449F">
        <w:trPr>
          <w:trHeight w:val="1111"/>
        </w:trPr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</w:tr>
      <w:tr w:rsidR="00C2449F" w:rsidTr="00C2449F">
        <w:trPr>
          <w:trHeight w:val="1053"/>
        </w:trPr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  <w:tc>
          <w:tcPr>
            <w:tcW w:w="2360" w:type="dxa"/>
          </w:tcPr>
          <w:p w:rsidR="00C2449F" w:rsidRDefault="00C2449F"/>
        </w:tc>
      </w:tr>
      <w:tr w:rsidR="00C2449F" w:rsidTr="00C2449F">
        <w:trPr>
          <w:trHeight w:val="1111"/>
        </w:trPr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</w:tr>
      <w:tr w:rsidR="00C2449F" w:rsidTr="00C2449F">
        <w:trPr>
          <w:trHeight w:val="1053"/>
        </w:trPr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</w:tr>
      <w:tr w:rsidR="00C2449F" w:rsidTr="00C2449F">
        <w:trPr>
          <w:trHeight w:val="1111"/>
        </w:trPr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  <w:tc>
          <w:tcPr>
            <w:tcW w:w="2360" w:type="dxa"/>
          </w:tcPr>
          <w:p w:rsidR="00C2449F" w:rsidRDefault="00C2449F" w:rsidP="001C7E57"/>
        </w:tc>
      </w:tr>
    </w:tbl>
    <w:p w:rsidR="00981EC3" w:rsidRDefault="00981EC3"/>
    <w:sectPr w:rsidR="0098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7B" w:rsidRDefault="00147A7B" w:rsidP="00147A7B">
      <w:pPr>
        <w:spacing w:after="0" w:line="240" w:lineRule="auto"/>
      </w:pPr>
      <w:r>
        <w:separator/>
      </w:r>
    </w:p>
  </w:endnote>
  <w:endnote w:type="continuationSeparator" w:id="0">
    <w:p w:rsidR="00147A7B" w:rsidRDefault="00147A7B" w:rsidP="0014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B" w:rsidRDefault="00147A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B" w:rsidRDefault="00147A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B" w:rsidRDefault="00147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7B" w:rsidRDefault="00147A7B" w:rsidP="00147A7B">
      <w:pPr>
        <w:spacing w:after="0" w:line="240" w:lineRule="auto"/>
      </w:pPr>
      <w:r>
        <w:separator/>
      </w:r>
    </w:p>
  </w:footnote>
  <w:footnote w:type="continuationSeparator" w:id="0">
    <w:p w:rsidR="00147A7B" w:rsidRDefault="00147A7B" w:rsidP="0014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B" w:rsidRDefault="0014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B" w:rsidRDefault="00147A7B" w:rsidP="00147A7B">
    <w:pPr>
      <w:pStyle w:val="Header"/>
      <w:jc w:val="center"/>
    </w:pPr>
    <w:r>
      <w:t>Appendix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B" w:rsidRDefault="00147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9F"/>
    <w:rsid w:val="00147A7B"/>
    <w:rsid w:val="0024734D"/>
    <w:rsid w:val="008136E2"/>
    <w:rsid w:val="00981EC3"/>
    <w:rsid w:val="00C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A7B"/>
  </w:style>
  <w:style w:type="paragraph" w:styleId="Footer">
    <w:name w:val="footer"/>
    <w:basedOn w:val="Normal"/>
    <w:link w:val="FooterChar"/>
    <w:uiPriority w:val="99"/>
    <w:unhideWhenUsed/>
    <w:rsid w:val="0014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A7B"/>
  </w:style>
  <w:style w:type="paragraph" w:styleId="Footer">
    <w:name w:val="footer"/>
    <w:basedOn w:val="Normal"/>
    <w:link w:val="FooterChar"/>
    <w:uiPriority w:val="99"/>
    <w:unhideWhenUsed/>
    <w:rsid w:val="0014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Anderson</dc:creator>
  <cp:lastModifiedBy>Megan Anderson</cp:lastModifiedBy>
  <cp:revision>2</cp:revision>
  <dcterms:created xsi:type="dcterms:W3CDTF">2015-08-10T15:29:00Z</dcterms:created>
  <dcterms:modified xsi:type="dcterms:W3CDTF">2015-08-10T15:29:00Z</dcterms:modified>
</cp:coreProperties>
</file>